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B" w:rsidRPr="007B038B" w:rsidRDefault="007B038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038B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F63573" w:rsidRDefault="008001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 РАДА 1. РАЗРЕДА, 27-30. 4. 2020. </w:t>
      </w:r>
    </w:p>
    <w:p w:rsidR="007B038B" w:rsidRDefault="007B03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 Верица Ђоковић и Светлана Вулић</w:t>
      </w:r>
      <w:r w:rsidR="006D3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30A4" w:rsidRDefault="006D30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Наставља се рад по предвиђеном плану у „гугл-учионици“. Ученици имају различите могућности у циљу савладавања градива, као и помоћ наставника. </w:t>
      </w:r>
      <w:bookmarkStart w:id="0" w:name="_GoBack"/>
      <w:bookmarkEnd w:id="0"/>
    </w:p>
    <w:p w:rsidR="00800186" w:rsidRDefault="0080018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186" w:rsidRDefault="0080018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186" w:rsidRPr="006D30A4" w:rsidRDefault="00800186" w:rsidP="00800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Хуманизам и ренесанса (појмови и одлике)</w:t>
      </w:r>
      <w:r w:rsidR="006D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A4" w:rsidRPr="006D30A4" w:rsidRDefault="006D30A4" w:rsidP="006D30A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3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https://mojaskola.rtsplaneta.rs/show/1395826/535/ss1-srpski-jezik-i-knjizevnost-xumanizam-i-renesansa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86" w:rsidRPr="006D30A4" w:rsidRDefault="00800186" w:rsidP="00800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Данте Алигијери, </w:t>
      </w:r>
      <w:r w:rsidRPr="00800186">
        <w:rPr>
          <w:rFonts w:ascii="Times New Roman" w:hAnsi="Times New Roman" w:cs="Times New Roman"/>
          <w:i/>
          <w:sz w:val="24"/>
          <w:szCs w:val="24"/>
          <w:lang w:val="sr-Cyrl-RS"/>
        </w:rPr>
        <w:t>Божанствена комедија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(структура дела) </w:t>
      </w:r>
    </w:p>
    <w:p w:rsidR="006D30A4" w:rsidRPr="006D30A4" w:rsidRDefault="006D30A4" w:rsidP="006D30A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23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https://mojaskola.rtsplaneta.rs/show/1387420/535/ss1-srpski-jezik-i-knjizevnost-dante-aligijeri-bozanstvena-komedija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86" w:rsidRPr="006D30A4" w:rsidRDefault="00800186" w:rsidP="00800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Данте Алигијери, </w:t>
      </w:r>
      <w:r w:rsidRPr="00800186">
        <w:rPr>
          <w:rFonts w:ascii="Times New Roman" w:hAnsi="Times New Roman" w:cs="Times New Roman"/>
          <w:i/>
          <w:sz w:val="24"/>
          <w:szCs w:val="24"/>
          <w:lang w:val="sr-Cyrl-RS"/>
        </w:rPr>
        <w:t>Пакао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одломака из </w:t>
      </w:r>
      <w:r w:rsidRPr="00800186">
        <w:rPr>
          <w:rFonts w:ascii="Times New Roman" w:hAnsi="Times New Roman" w:cs="Times New Roman"/>
          <w:i/>
          <w:sz w:val="24"/>
          <w:szCs w:val="24"/>
          <w:lang w:val="sr-Cyrl-RS"/>
        </w:rPr>
        <w:t>Читанке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6D30A4" w:rsidRPr="006D30A4" w:rsidRDefault="006D30A4" w:rsidP="006D30A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23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https://mojaskola.rtsplaneta.rs/show/1387423/535/ss1-srpski-jezik-i-knjizevnost-dante-aligijeri-pakao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86" w:rsidRPr="006D30A4" w:rsidRDefault="00800186" w:rsidP="00800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Франческо Петрарка, </w:t>
      </w:r>
      <w:r w:rsidRPr="00800186">
        <w:rPr>
          <w:rFonts w:ascii="Times New Roman" w:hAnsi="Times New Roman" w:cs="Times New Roman"/>
          <w:i/>
          <w:sz w:val="24"/>
          <w:szCs w:val="24"/>
          <w:lang w:val="sr-Cyrl-RS"/>
        </w:rPr>
        <w:t>Канцонијер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песама из </w:t>
      </w:r>
      <w:r w:rsidRPr="00800186">
        <w:rPr>
          <w:rFonts w:ascii="Times New Roman" w:hAnsi="Times New Roman" w:cs="Times New Roman"/>
          <w:i/>
          <w:sz w:val="24"/>
          <w:szCs w:val="24"/>
          <w:lang w:val="sr-Cyrl-RS"/>
        </w:rPr>
        <w:t>Читанке 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D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A4" w:rsidRPr="006D30A4" w:rsidRDefault="006D30A4" w:rsidP="006D30A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Pr="00C23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https://mojaskola.rtsplaneta.rs/show/1397091/535/ss1-srpski-jezik-i-knjizevnost-f-petrarka-kanconijer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30A4" w:rsidRPr="006D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70D0"/>
    <w:multiLevelType w:val="hybridMultilevel"/>
    <w:tmpl w:val="259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86"/>
    <w:rsid w:val="006D30A4"/>
    <w:rsid w:val="007B038B"/>
    <w:rsid w:val="00800186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87423/535/ss1-srpski-jezik-i-knjizevnost-dante-aligijeri-pak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387420/535/ss1-srpski-jezik-i-knjizevnost-dante-aligijeri-bozanstvena-komed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95826/535/ss1-srpski-jezik-i-knjizevnost-xumanizam-i-renesan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jaskola.rtsplaneta.rs/show/1397091/535/ss1-srpski-jezik-i-knjizevnost-f-petrarka-kanconij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2020-04-24T13:58:00Z</dcterms:created>
  <dcterms:modified xsi:type="dcterms:W3CDTF">2020-04-25T07:18:00Z</dcterms:modified>
</cp:coreProperties>
</file>